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82" w:rsidRPr="000920FE" w:rsidRDefault="00277ECC" w:rsidP="00277ECC">
      <w:pPr>
        <w:jc w:val="center"/>
        <w:rPr>
          <w:b/>
          <w:i/>
          <w:sz w:val="34"/>
          <w:szCs w:val="34"/>
          <w:lang w:val="be-BY"/>
        </w:rPr>
      </w:pPr>
      <w:r w:rsidRPr="000920FE">
        <w:rPr>
          <w:b/>
          <w:i/>
          <w:sz w:val="34"/>
          <w:szCs w:val="34"/>
          <w:lang w:val="be-BY"/>
        </w:rPr>
        <w:t>Как иностранцу получить в Республике Беларусь разрешение на постоянное проживание?</w:t>
      </w:r>
    </w:p>
    <w:p w:rsidR="00E34682" w:rsidRDefault="00E34682" w:rsidP="00E34682">
      <w:pPr>
        <w:rPr>
          <w:szCs w:val="30"/>
        </w:rPr>
      </w:pPr>
    </w:p>
    <w:p w:rsidR="00E34682" w:rsidRPr="000011D9" w:rsidRDefault="00E34682" w:rsidP="00E34682">
      <w:pPr>
        <w:rPr>
          <w:b/>
          <w:szCs w:val="30"/>
          <w:u w:val="single"/>
        </w:rPr>
      </w:pPr>
      <w:r w:rsidRPr="00B54A73">
        <w:rPr>
          <w:szCs w:val="30"/>
        </w:rPr>
        <w:t>В соответствии со статьей 53 Закона Республики Беларусь</w:t>
      </w:r>
      <w:r>
        <w:rPr>
          <w:szCs w:val="30"/>
        </w:rPr>
        <w:t xml:space="preserve"> от 04.01.2010 №105-З </w:t>
      </w:r>
      <w:r w:rsidRPr="00B54A73">
        <w:rPr>
          <w:szCs w:val="30"/>
        </w:rPr>
        <w:t xml:space="preserve">«О правовом положении иностранных граждан и лиц без гражданства в Республике Беларусь» (с изменениями и дополнениями), </w:t>
      </w:r>
      <w:r w:rsidRPr="000011D9">
        <w:rPr>
          <w:b/>
          <w:szCs w:val="30"/>
          <w:u w:val="single"/>
        </w:rPr>
        <w:t>разрешение на постоянное проживание в Республике Беларусь выдается иностранцам, которые: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являются близкими родственниками граждан Республики Беларусь, постоянно проживающих в Республике Беларусь;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являются лицами, которым предоставлен статус беженца или убежище в Республике Беларусь;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имеют право на воссоединение семьи;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 xml:space="preserve">прожили в Республике Беларусь после получения </w:t>
      </w:r>
      <w:hyperlink r:id="rId8" w:history="1">
        <w:r w:rsidRPr="000920FE">
          <w:rPr>
            <w:szCs w:val="30"/>
          </w:rPr>
          <w:t>разрешения</w:t>
        </w:r>
      </w:hyperlink>
      <w:r w:rsidRPr="000920FE">
        <w:rPr>
          <w:szCs w:val="30"/>
        </w:rPr>
        <w:t xml:space="preserve"> на временное проживание в течение последних пяти лет непрерывно, а для высококвалифицированных работников - в течение последних трех лет непрерывно. Срок проживания в Республике Беларусь считается непрерывным, если иностранец находился в Республике Беларусь на законных основаниях и не выезжал из Республики Беларусь либо если иностранец в период нахождения в Республике Беларусь на законных основаниях выезжал из Республики Беларусь на срок не более девяноста суток в календарном году;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имеют основания для приобретения гражданства Республики Беларусь в порядке регистрации;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состояли ранее в гражданстве Республики Беларусь;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являются работниками и специалистами, в которых нуждаются организации Республики Беларусь;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>обладают исключительными способностями и талантом или имеют выдающиеся заслуги перед Республикой Беларусь, высокие достижения в области науки, техники, культуры и спорта;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 w:hanging="426"/>
        <w:rPr>
          <w:szCs w:val="30"/>
        </w:rPr>
      </w:pPr>
      <w:r w:rsidRPr="000920FE">
        <w:rPr>
          <w:szCs w:val="30"/>
        </w:rPr>
        <w:t xml:space="preserve">являются иностранцами, осуществившими инвестиции на территории Республики Беларусь в размере не менее пятнадцати тысяч базовых </w:t>
      </w:r>
      <w:hyperlink r:id="rId9" w:history="1">
        <w:r w:rsidRPr="000920FE">
          <w:rPr>
            <w:szCs w:val="30"/>
          </w:rPr>
          <w:t>величин</w:t>
        </w:r>
      </w:hyperlink>
      <w:r w:rsidRPr="000920FE">
        <w:rPr>
          <w:szCs w:val="30"/>
        </w:rPr>
        <w:t xml:space="preserve"> способами, не запрещенными законодательными актами Республики Беларусь;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/>
        <w:rPr>
          <w:szCs w:val="30"/>
        </w:rPr>
      </w:pPr>
      <w:r w:rsidRPr="000920FE">
        <w:rPr>
          <w:szCs w:val="30"/>
        </w:rPr>
        <w:t>являются белорусами, а также лицами, идентифицирующими себя как белорусы, и их потомками (кровные родственники по прямой линии: дети, внуки, правнуки), родившимися за пределами современной территории Республики Беларусь;</w:t>
      </w:r>
    </w:p>
    <w:p w:rsidR="00E34682" w:rsidRPr="000920FE" w:rsidRDefault="00E34682" w:rsidP="000920FE">
      <w:pPr>
        <w:pStyle w:val="aa"/>
        <w:numPr>
          <w:ilvl w:val="0"/>
          <w:numId w:val="1"/>
        </w:numPr>
        <w:ind w:left="426"/>
        <w:rPr>
          <w:szCs w:val="30"/>
        </w:rPr>
      </w:pPr>
      <w:r w:rsidRPr="000920FE">
        <w:rPr>
          <w:szCs w:val="30"/>
        </w:rPr>
        <w:t xml:space="preserve">имеют право на получение </w:t>
      </w:r>
      <w:hyperlink r:id="rId10" w:history="1">
        <w:r w:rsidRPr="000920FE">
          <w:rPr>
            <w:szCs w:val="30"/>
          </w:rPr>
          <w:t>разрешения</w:t>
        </w:r>
      </w:hyperlink>
      <w:r w:rsidRPr="000920FE">
        <w:rPr>
          <w:szCs w:val="30"/>
        </w:rPr>
        <w:t xml:space="preserve"> на постоянное проживание по иным основаниям, предусмотренным международными договорами Республики Беларусь.</w:t>
      </w:r>
    </w:p>
    <w:p w:rsidR="00E34682" w:rsidRPr="000011D9" w:rsidRDefault="00E34682" w:rsidP="00E34682">
      <w:pPr>
        <w:widowControl w:val="0"/>
        <w:rPr>
          <w:b/>
          <w:szCs w:val="30"/>
        </w:rPr>
      </w:pPr>
      <w:r>
        <w:rPr>
          <w:szCs w:val="30"/>
        </w:rPr>
        <w:lastRenderedPageBreak/>
        <w:t>Для осуществления административной процедуры (п</w:t>
      </w:r>
      <w:r w:rsidRPr="0083528C">
        <w:rPr>
          <w:szCs w:val="30"/>
        </w:rPr>
        <w:t>орядок получения разрешения на постоянное проживание в Р</w:t>
      </w:r>
      <w:r>
        <w:rPr>
          <w:szCs w:val="30"/>
        </w:rPr>
        <w:t>еспублике Беларусь определен</w:t>
      </w:r>
      <w:r w:rsidRPr="0083528C">
        <w:rPr>
          <w:szCs w:val="30"/>
        </w:rPr>
        <w:t xml:space="preserve"> </w:t>
      </w:r>
      <w:r>
        <w:rPr>
          <w:szCs w:val="30"/>
        </w:rPr>
        <w:t>подпунктом 12.7.1 пункта</w:t>
      </w:r>
      <w:r w:rsidRPr="00357DB6">
        <w:rPr>
          <w:szCs w:val="30"/>
        </w:rPr>
        <w:t xml:space="preserve"> 12.7</w:t>
      </w:r>
      <w:r w:rsidRPr="0083528C">
        <w:rPr>
          <w:szCs w:val="30"/>
        </w:rPr>
        <w:t xml:space="preserve"> главы 12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</w:t>
      </w:r>
      <w:r>
        <w:rPr>
          <w:szCs w:val="30"/>
        </w:rPr>
        <w:t xml:space="preserve">.04.2010 №200 </w:t>
      </w:r>
      <w:r w:rsidRPr="0083528C">
        <w:rPr>
          <w:szCs w:val="30"/>
        </w:rPr>
        <w:t>(</w:t>
      </w:r>
      <w:r>
        <w:rPr>
          <w:szCs w:val="30"/>
        </w:rPr>
        <w:t>с изменениями и дополнениями), иностранцу необходимо обратиться в территориальное</w:t>
      </w:r>
      <w:r w:rsidRPr="000443E8">
        <w:rPr>
          <w:szCs w:val="30"/>
        </w:rPr>
        <w:t xml:space="preserve"> </w:t>
      </w:r>
      <w:r>
        <w:rPr>
          <w:szCs w:val="30"/>
        </w:rPr>
        <w:t>подразделение</w:t>
      </w:r>
      <w:r w:rsidRPr="0083528C">
        <w:rPr>
          <w:szCs w:val="30"/>
        </w:rPr>
        <w:t xml:space="preserve"> по гражданству и миграции</w:t>
      </w:r>
      <w:r>
        <w:rPr>
          <w:szCs w:val="30"/>
        </w:rPr>
        <w:t xml:space="preserve">, </w:t>
      </w:r>
      <w:r w:rsidRPr="000011D9">
        <w:rPr>
          <w:b/>
          <w:szCs w:val="30"/>
        </w:rPr>
        <w:t>предоставив следующие документы: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заявление;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автобиография;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 для выезда за границу (за исключением лиц, которым предоставлены статус беженца или убежища в Республике Беларусь) либо справка о подтверждении личности иностранного гражданина или лица без гражданства – для иностранных граждан и лиц без гражданства, не имеющих документов, удостоверяющих личность;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справка о прекращении гражданства Республики Беларусь – для лица, прекратившего гражданство Республики Беларусь, или о принадлежности к гражданству Республики Беларусь – для лица, не являющегося гражданином Республики Беларусь;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 для выезда за границу несовершеннолетнего либо иной документ, содержащий указание на гражданство (подданство) иностранного государства либо его отсутствие (за исключением лиц, которым предоставлены статус беженца или убежище в Республике Беларусь);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- 4 цветные фотографии заявителя, соответствующие его возрасту, размером 40</w:t>
      </w:r>
      <w:r>
        <w:rPr>
          <w:szCs w:val="30"/>
          <w:vertAlign w:val="subscript"/>
        </w:rPr>
        <w:t>Х</w:t>
      </w:r>
      <w:r>
        <w:rPr>
          <w:szCs w:val="30"/>
        </w:rPr>
        <w:t>50 мм (одним листом);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 о наличии или об отсутствии судимости, выданный компетентным органом государства гражданской принадлежности и прежнего обычного места жительства не более 6 месяцев назад, - для иностранных граждан и лиц без гражданства, достигших 14-летнего возраста;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документы, подтверждающие наличие оснований для получения разрешения на постоянное проживание;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документ, подтверждающий законность пребывания иностранного гражданина в Республике Беларусь;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>- медицинская справка о состоянии здоровья, подтверждающая отсутствие заболеваний, включенных в перечень заболеваний, представляющих опасность для здоровья населения, - для иностранных граждан и лиц без гражданства, достигших 14-летнего возраста;</w:t>
      </w:r>
    </w:p>
    <w:p w:rsidR="00E34682" w:rsidRDefault="00E34682" w:rsidP="00E34682">
      <w:pPr>
        <w:widowControl w:val="0"/>
        <w:rPr>
          <w:szCs w:val="30"/>
        </w:rPr>
      </w:pPr>
      <w:r>
        <w:rPr>
          <w:szCs w:val="30"/>
        </w:rPr>
        <w:t xml:space="preserve">- документ компетентного органа государства гражданской принадлежности и (или) прежнего обычного места жительства, подтверждающий, что иностранный гражданин или лицо без гражданства не </w:t>
      </w:r>
      <w:r>
        <w:rPr>
          <w:szCs w:val="30"/>
        </w:rPr>
        <w:lastRenderedPageBreak/>
        <w:t>состоит в браке (за исключением случаев воссоединения супругов), выданный не более 6 месяцев назад, - для иностранных граждан и лиц без гражданства, достигших 18-летнего возраста и являющихся детьми или усыновленными граждан Республики Беларусь, иностранных граждан или лиц без гражданства, постоянно проживающих в Республике Беларусь, ходатайствующих о получении разрешения на постоянное проживание в целях реализации права на воссоединение семьи (за исключением лиц, которым предоставлены статус беженца или убежище в Республике Беларусь);</w:t>
      </w:r>
    </w:p>
    <w:p w:rsidR="00E34682" w:rsidRPr="00AE329E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документы, подтверждающие родство иностранного гражданина или лица без гражданства с приглашающим лицом и наличие у приглашающего лица иностранного гражданина, лица без гражданства, обратившихся за выдачей разрешения на постоянное проживание, достаточных жилищных условий, а также у приглашающего лица законного источника получения доходов, обеспечивающего ему, членам его семьи и иностранному гражданину или лицу без гражданства, обратившемуся за выдачей разрешения на постоянное проживание, прожиточный минимум, установленный в Республике Беларусь, на период рассмотрения заявления о получении разрешения на постоянное проживание, - для иностранных граждан и лиц без гражданства, ходатайствующих о получении разрешения на постоянное проживание в отдельных случаях воссоединения семьи;</w:t>
      </w:r>
    </w:p>
    <w:p w:rsidR="00E34682" w:rsidRPr="0083528C" w:rsidRDefault="00E34682" w:rsidP="00E34682">
      <w:pPr>
        <w:widowControl w:val="0"/>
        <w:rPr>
          <w:szCs w:val="30"/>
        </w:rPr>
      </w:pPr>
      <w:r>
        <w:rPr>
          <w:szCs w:val="30"/>
        </w:rPr>
        <w:t>- документ, подтверждающий внесение платы (2 базовые величины – для иностранных граждан и лиц без гражданства за рассмотрение заявления о выдаче разрешения на постоянное проживание; бесплатно – для иностранных граждан и лиц без гражданства, не достигших 14-летнего возраста).</w:t>
      </w:r>
    </w:p>
    <w:p w:rsidR="00E34682" w:rsidRPr="008245CB" w:rsidRDefault="00E34682" w:rsidP="00E34682">
      <w:pPr>
        <w:rPr>
          <w:szCs w:val="30"/>
        </w:rPr>
      </w:pPr>
      <w:r>
        <w:rPr>
          <w:szCs w:val="30"/>
        </w:rPr>
        <w:t xml:space="preserve">В соответствии с частью 6 статьи 15 Закона Республики Беларусь от 28.10.2008 №433-З «Об основах административных процедур» </w:t>
      </w:r>
      <w:r w:rsidRPr="0083528C">
        <w:rPr>
          <w:szCs w:val="30"/>
        </w:rPr>
        <w:t>(</w:t>
      </w:r>
      <w:r>
        <w:rPr>
          <w:szCs w:val="30"/>
        </w:rPr>
        <w:t xml:space="preserve">с изменениями и дополнениями) – </w:t>
      </w:r>
      <w:r w:rsidRPr="008245CB">
        <w:rPr>
          <w:color w:val="000000"/>
          <w:szCs w:val="30"/>
        </w:rPr>
        <w:t xml:space="preserve">документы, выданные компетентными органами иностранных государств, кроме </w:t>
      </w:r>
      <w:hyperlink r:id="rId11" w:history="1">
        <w:r w:rsidRPr="008245CB">
          <w:rPr>
            <w:color w:val="000000"/>
            <w:szCs w:val="30"/>
          </w:rPr>
          <w:t>документов</w:t>
        </w:r>
      </w:hyperlink>
      <w:r w:rsidRPr="008245CB">
        <w:rPr>
          <w:color w:val="000000"/>
          <w:szCs w:val="30"/>
        </w:rPr>
        <w:t>, удостоверяющих личность гражданина, принимаются при наличии их легализации или проставления апостиля, если иное не предусмотрено законодательством об административных процедурах, а также международными договорами Республики Беларусь.</w:t>
      </w:r>
    </w:p>
    <w:p w:rsidR="00E34682" w:rsidRPr="00BC3E7E" w:rsidRDefault="00E34682" w:rsidP="00E34682">
      <w:pPr>
        <w:rPr>
          <w:color w:val="000000"/>
          <w:szCs w:val="30"/>
        </w:rPr>
      </w:pPr>
      <w:r w:rsidRPr="008245CB">
        <w:rPr>
          <w:color w:val="000000"/>
          <w:szCs w:val="30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 xml:space="preserve">В соответствии с пунктом 7 Постановления Совета Министров Республики Беларусь от 03.02.2006 №144 «Об утверждении положения о порядке выдачи иностранным гражданам и лицам без гражданства разрешений на постоянное проживание в Республике Беларусь» (с изменениями и </w:t>
      </w:r>
      <w:r>
        <w:rPr>
          <w:szCs w:val="30"/>
        </w:rPr>
        <w:lastRenderedPageBreak/>
        <w:t>дополнениями), государственный орган, ходатайствующий о получении иностранцем разрешения на постоянное проживание, по основанию, что он является работником или специалистом, в котором нуждается организация Республики Беларусь, направляет за подписью руководителя мотивированное ходатайство о выдаче разрешения на постоянное проживание в подразделение по гражданству и миграции по месту его предполагаемого постоянного проживания в Республике Беларусь.</w:t>
      </w:r>
    </w:p>
    <w:p w:rsidR="00E34682" w:rsidRPr="001C2E08" w:rsidRDefault="00E34682" w:rsidP="00E34682">
      <w:pPr>
        <w:rPr>
          <w:szCs w:val="30"/>
        </w:rPr>
      </w:pPr>
      <w:r>
        <w:rPr>
          <w:szCs w:val="30"/>
        </w:rPr>
        <w:t xml:space="preserve">Государственный орган, ходатайствующий о получении иностранцем разрешения  на постоянное проживание по основаниям, что иностранец является лицом, осуществившим инвестиции на территории Республики Беларусь в размере не менее пятнадцати тысяч базовых величин способами, не запрещенными законодательными актами Республики Беларусь </w:t>
      </w:r>
      <w:r w:rsidRPr="001C2E08">
        <w:rPr>
          <w:szCs w:val="30"/>
        </w:rPr>
        <w:t>(виды инвестиций и способы их осуществления на территории Республики Беларусь определены в Законе Республики Беларусь от 12.07.2013 №53-З «Об инвестициях»).</w:t>
      </w:r>
    </w:p>
    <w:p w:rsidR="00E34682" w:rsidRPr="00597309" w:rsidRDefault="00E34682" w:rsidP="00E34682">
      <w:pPr>
        <w:rPr>
          <w:i/>
          <w:szCs w:val="30"/>
        </w:rPr>
      </w:pPr>
      <w:r w:rsidRPr="00597309">
        <w:rPr>
          <w:i/>
          <w:szCs w:val="30"/>
        </w:rPr>
        <w:t>Справочно.</w:t>
      </w:r>
    </w:p>
    <w:p w:rsidR="00E34682" w:rsidRDefault="00E34682" w:rsidP="00E34682">
      <w:pPr>
        <w:rPr>
          <w:i/>
          <w:szCs w:val="30"/>
        </w:rPr>
      </w:pPr>
      <w:r w:rsidRPr="00597309">
        <w:rPr>
          <w:i/>
          <w:szCs w:val="30"/>
        </w:rPr>
        <w:t xml:space="preserve">На территории </w:t>
      </w:r>
      <w:r>
        <w:rPr>
          <w:i/>
          <w:szCs w:val="30"/>
        </w:rPr>
        <w:t>Республики Беларусь инвестиции осуществляются следующим образом: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созданием коммерческой организации;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приобретением, созданием, в том числе путем строительства объектов недвижимого имущества, за исключением приобретения или строительства гражданами Республики Беларусь, иностранными гражданами и лицами без гражданства жилых домов, жилых помещений для проживания этих граждан Республики Беларусь, иностранных граждан и лиц без гражданства и (или) членов их семей;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приобретением прав на объекты интеллектуальной собственности;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приобретением акций, долей в уставном фонде, паев в имуществе коммерческой организации, включая случаи увеличения уставного фонда коммерческой организации;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на основе концессии;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в рамках государственно-частного партнерства;</w:t>
      </w:r>
    </w:p>
    <w:p w:rsidR="00E34682" w:rsidRDefault="00E34682" w:rsidP="00E34682">
      <w:pPr>
        <w:rPr>
          <w:i/>
          <w:szCs w:val="30"/>
        </w:rPr>
      </w:pPr>
      <w:r>
        <w:rPr>
          <w:i/>
          <w:szCs w:val="30"/>
        </w:rPr>
        <w:t>- иными способами, кроме запрещенных законодательными актами.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>Такие ходатайства должны подтверждаться копиями документов, свидетельствующих о наличии основания для выдачи иностранцу разрешения на постоянное проживание, в том числе подтверждающих наличие профессионального образования или опыта работы по специальности, осуществление инвестиций на территории Республики Беларусь в размере не менее пятнадцати тысяч базовых величин способами, не запрещенными законодательными актами.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lastRenderedPageBreak/>
        <w:t>По результатам рассмотрения ходатайства государственного органа о получении иностранцем разрешения на постоянное проживание по основанию, что иностранец является работником или специалистом, в котором нуждается организация Республики Беларусь, решение принимается начальником подразделения по гражданству и миграции (его заместителем) или лицом, исполняющим его обязанности. В случае отсутствия начальника подразделения по гражданству и миграции (его заместителя) решение принимается начальником органа внутренних дел.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>Управление по гражданству и миграции после предварительного рассмотрения ходатайства государственного органа о выдаче иностранцу разрешения на постоянное проживание по основанию, что иностранец осуществил инвестиции на территории Республики Беларусь в размере не менее пятнадцати тысяч базовых величин способами, не запрещенными законодательными актами Республики Беларусь, направляет его в подразделение по гражданству и миграции по месту предполагаемого постоянного проживания иностранца в Республике Беларусь для подготовки материалов о выдаче разрешение на постоянное проживание.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>Подготовленные материалы направляются в управление по гражданству и миграции для рассмотрения и принятия решения.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>Подразделение по гражданству и миграции, управление по гражданству и миграции изучает основания, по которым иностранцу может быть отказано в выдаче разрешения на постоянное проживание в Республике Беларусь.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>Подразделением по гражданству и миграции, управлением по гражданству и миграции, принявшим решение о выдаче (об отказе в выдаче) разрешения на постоянное проживание, извещение о принятом решении вручается или направляется по почте не позднее пяти суток со дня принятия решения по месту временного пребывания или временного проживания иностранца в Республике Беларусь и (или) в государственный орган, ходатайствующий о получении иностранцем разрешения на постоянное проживание.</w:t>
      </w:r>
    </w:p>
    <w:p w:rsidR="00E34682" w:rsidRDefault="00E34682" w:rsidP="00E34682">
      <w:pPr>
        <w:rPr>
          <w:szCs w:val="30"/>
        </w:rPr>
      </w:pPr>
      <w:r>
        <w:rPr>
          <w:szCs w:val="30"/>
        </w:rPr>
        <w:t>После получения разрешения на постоянное проживание в Республике Беларусь иностранец документируется биометрическим видом на жительство.</w:t>
      </w:r>
    </w:p>
    <w:p w:rsidR="00102CA5" w:rsidRPr="00925B8C" w:rsidRDefault="00E34682">
      <w:pPr>
        <w:rPr>
          <w:b/>
        </w:rPr>
      </w:pPr>
      <w:r>
        <w:rPr>
          <w:szCs w:val="30"/>
        </w:rPr>
        <w:t xml:space="preserve">Более подробную информацию Вы можете получить </w:t>
      </w:r>
      <w:r w:rsidRPr="00925B8C">
        <w:rPr>
          <w:b/>
          <w:szCs w:val="30"/>
        </w:rPr>
        <w:t>в территориальном подразделении по гражданству и миграции или управлении по</w:t>
      </w:r>
      <w:bookmarkStart w:id="0" w:name="_GoBack"/>
      <w:bookmarkEnd w:id="0"/>
      <w:r w:rsidRPr="00925B8C">
        <w:rPr>
          <w:b/>
          <w:szCs w:val="30"/>
        </w:rPr>
        <w:t xml:space="preserve"> гражданству и миграции УВД Брестского облисполкома по адресу: 224030, </w:t>
      </w:r>
      <w:proofErr w:type="spellStart"/>
      <w:r w:rsidRPr="00925B8C">
        <w:rPr>
          <w:b/>
          <w:szCs w:val="30"/>
        </w:rPr>
        <w:t>г.Брест</w:t>
      </w:r>
      <w:proofErr w:type="spellEnd"/>
      <w:r w:rsidRPr="00925B8C">
        <w:rPr>
          <w:b/>
          <w:szCs w:val="30"/>
        </w:rPr>
        <w:t xml:space="preserve">, </w:t>
      </w:r>
      <w:proofErr w:type="spellStart"/>
      <w:r w:rsidRPr="00925B8C">
        <w:rPr>
          <w:b/>
          <w:szCs w:val="30"/>
        </w:rPr>
        <w:t>ул.Воровского</w:t>
      </w:r>
      <w:proofErr w:type="spellEnd"/>
      <w:r w:rsidRPr="00925B8C">
        <w:rPr>
          <w:b/>
          <w:szCs w:val="30"/>
        </w:rPr>
        <w:t>, д.19 (по телефону 80162537295; 80162585670).</w:t>
      </w:r>
    </w:p>
    <w:sectPr w:rsidR="00102CA5" w:rsidRPr="00925B8C" w:rsidSect="0036735B">
      <w:headerReference w:type="even" r:id="rId12"/>
      <w:headerReference w:type="default" r:id="rId13"/>
      <w:footerReference w:type="default" r:id="rId14"/>
      <w:pgSz w:w="11906" w:h="16838" w:code="9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44" w:rsidRDefault="00D54044" w:rsidP="00E34682">
      <w:r>
        <w:separator/>
      </w:r>
    </w:p>
  </w:endnote>
  <w:endnote w:type="continuationSeparator" w:id="0">
    <w:p w:rsidR="00D54044" w:rsidRDefault="00D54044" w:rsidP="00E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682" w:rsidRDefault="00E34682">
    <w:pPr>
      <w:pStyle w:val="a6"/>
      <w:jc w:val="center"/>
    </w:pPr>
  </w:p>
  <w:p w:rsidR="00E34682" w:rsidRDefault="00E346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44" w:rsidRDefault="00D54044" w:rsidP="00E34682">
      <w:r>
        <w:separator/>
      </w:r>
    </w:p>
  </w:footnote>
  <w:footnote w:type="continuationSeparator" w:id="0">
    <w:p w:rsidR="00D54044" w:rsidRDefault="00D54044" w:rsidP="00E3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EF" w:rsidRDefault="00E34682" w:rsidP="002D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EF" w:rsidRDefault="003673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370449"/>
      <w:docPartObj>
        <w:docPartGallery w:val="Page Numbers (Top of Page)"/>
        <w:docPartUnique/>
      </w:docPartObj>
    </w:sdtPr>
    <w:sdtEndPr/>
    <w:sdtContent>
      <w:p w:rsidR="00E34682" w:rsidRDefault="00E346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D9">
          <w:rPr>
            <w:noProof/>
          </w:rPr>
          <w:t>2</w:t>
        </w:r>
        <w:r>
          <w:fldChar w:fldCharType="end"/>
        </w:r>
      </w:p>
    </w:sdtContent>
  </w:sdt>
  <w:p w:rsidR="00566CEF" w:rsidRDefault="0036735B" w:rsidP="006F637C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B273E"/>
    <w:multiLevelType w:val="hybridMultilevel"/>
    <w:tmpl w:val="4E4084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682"/>
    <w:rsid w:val="000011D9"/>
    <w:rsid w:val="000920FE"/>
    <w:rsid w:val="00102CA5"/>
    <w:rsid w:val="001C2E08"/>
    <w:rsid w:val="00277ECC"/>
    <w:rsid w:val="0036735B"/>
    <w:rsid w:val="00925B8C"/>
    <w:rsid w:val="00D54044"/>
    <w:rsid w:val="00D6228F"/>
    <w:rsid w:val="00E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B1BB8-53BC-4E33-A053-5673AB3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6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468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E34682"/>
  </w:style>
  <w:style w:type="paragraph" w:styleId="a6">
    <w:name w:val="footer"/>
    <w:basedOn w:val="a"/>
    <w:link w:val="a7"/>
    <w:uiPriority w:val="99"/>
    <w:unhideWhenUsed/>
    <w:rsid w:val="00E346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68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7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E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1E47B93891E75F6B1CEB413A24CD0B899D4F9983663987CD06B02D36AEF5BDF7914AA947C33D5CD49F794548B64FC0A69E9E6FCD1CF8551F41198FCl450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466564551EFF133FA62E91A0FA8C22CB58DFA816721D25DE295C6E1ED4F82AB5B309CBAEDCB13455EEA492E0A606A7CC8CC0762B433D9BB1C86583CFDCH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51E47B93891E75F6B1CEB413A24CD0B899D4F9983663987CD06602D36AEF5BDF7914AA947C33D5CD49F79D558F64FC0A69E9E6FCD1CF8551F41198FCl45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51E47B93891E75F6B1CEB413A24CD0B899D4F998366B987FD16C02D36AEF5BDF7914AA946E338DC149FF835C8971AA5B2FlB5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BCAB-D7BB-48EB-9E58-1E2B753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k107b</cp:lastModifiedBy>
  <cp:revision>8</cp:revision>
  <cp:lastPrinted>2023-11-21T04:58:00Z</cp:lastPrinted>
  <dcterms:created xsi:type="dcterms:W3CDTF">2023-11-20T12:51:00Z</dcterms:created>
  <dcterms:modified xsi:type="dcterms:W3CDTF">2023-12-18T09:06:00Z</dcterms:modified>
</cp:coreProperties>
</file>